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2"/>
          <w:szCs w:val="40"/>
          <w:lang w:val="en-US" w:eastAsia="zh-CN"/>
        </w:rPr>
      </w:pPr>
      <w:r>
        <w:rPr>
          <w:rFonts w:hint="eastAsia"/>
          <w:b/>
          <w:bCs/>
          <w:sz w:val="32"/>
          <w:szCs w:val="40"/>
          <w:lang w:val="en-US" w:eastAsia="zh-CN"/>
        </w:rPr>
        <w:t>附件1：环境1组</w:t>
      </w:r>
    </w:p>
    <w:p>
      <w:pPr>
        <w:ind w:firstLine="602" w:firstLineChars="200"/>
        <w:rPr>
          <w:rFonts w:hint="default" w:ascii="宋体" w:hAnsi="宋体" w:eastAsia="宋体" w:cs="宋体"/>
          <w:color w:val="000000"/>
          <w:sz w:val="30"/>
          <w:szCs w:val="30"/>
          <w:shd w:val="clear" w:fill="FFFFFF"/>
          <w:vertAlign w:val="baseline"/>
          <w:lang w:val="en-US"/>
        </w:rPr>
      </w:pPr>
      <w:r>
        <w:rPr>
          <w:rFonts w:hint="eastAsia" w:ascii="宋体" w:hAnsi="宋体" w:eastAsia="宋体" w:cs="宋体"/>
          <w:b/>
          <w:bCs/>
          <w:color w:val="000000"/>
          <w:sz w:val="30"/>
          <w:szCs w:val="30"/>
          <w:shd w:val="clear" w:fill="FFFFFF"/>
          <w:vertAlign w:val="baseline"/>
          <w:lang w:eastAsia="zh-CN"/>
        </w:rPr>
        <w:t>主席</w:t>
      </w:r>
      <w:r>
        <w:rPr>
          <w:rFonts w:hint="eastAsia" w:ascii="宋体" w:hAnsi="宋体" w:eastAsia="宋体" w:cs="宋体"/>
          <w:color w:val="000000"/>
          <w:sz w:val="30"/>
          <w:szCs w:val="30"/>
          <w:shd w:val="clear" w:fill="FFFFFF"/>
          <w:vertAlign w:val="baseline"/>
          <w:lang w:eastAsia="zh-CN"/>
        </w:rPr>
        <w:t>：廖雷</w:t>
      </w:r>
      <w:r>
        <w:rPr>
          <w:rFonts w:hint="eastAsia" w:ascii="宋体" w:hAnsi="宋体" w:eastAsia="宋体" w:cs="宋体"/>
          <w:color w:val="000000"/>
          <w:sz w:val="30"/>
          <w:szCs w:val="30"/>
          <w:shd w:val="clear" w:fill="FFFFFF"/>
          <w:vertAlign w:val="baseline"/>
          <w:lang w:val="en-US" w:eastAsia="zh-CN"/>
        </w:rPr>
        <w:t xml:space="preserve">  教授  桂林理工大学</w:t>
      </w:r>
    </w:p>
    <w:p>
      <w:pPr>
        <w:pStyle w:val="3"/>
        <w:keepNext w:val="0"/>
        <w:keepLines w:val="0"/>
        <w:widowControl/>
        <w:suppressLineNumbers w:val="0"/>
        <w:shd w:val="clear" w:fill="FFFFFF"/>
        <w:spacing w:before="0" w:beforeAutospacing="0" w:after="0" w:afterAutospacing="0" w:line="360" w:lineRule="auto"/>
        <w:ind w:right="0" w:firstLine="602" w:firstLineChars="200"/>
        <w:textAlignment w:val="baseline"/>
        <w:rPr>
          <w:rFonts w:hint="eastAsia" w:ascii="宋体" w:hAnsi="宋体" w:eastAsia="宋体" w:cs="宋体"/>
          <w:color w:val="000000"/>
          <w:sz w:val="30"/>
          <w:szCs w:val="30"/>
          <w:shd w:val="clear" w:fill="FFFFFF"/>
          <w:vertAlign w:val="baseline"/>
        </w:rPr>
      </w:pPr>
      <w:r>
        <w:rPr>
          <w:rFonts w:hint="eastAsia" w:ascii="宋体" w:hAnsi="宋体" w:eastAsia="宋体" w:cs="宋体"/>
          <w:b/>
          <w:bCs/>
          <w:color w:val="000000"/>
          <w:sz w:val="30"/>
          <w:szCs w:val="30"/>
          <w:shd w:val="clear" w:fill="FFFFFF"/>
          <w:vertAlign w:val="baseline"/>
          <w:lang w:eastAsia="zh-CN"/>
        </w:rPr>
        <w:t>委员</w:t>
      </w:r>
      <w:r>
        <w:rPr>
          <w:rFonts w:hint="eastAsia" w:ascii="宋体" w:hAnsi="宋体" w:eastAsia="宋体" w:cs="宋体"/>
          <w:color w:val="000000"/>
          <w:sz w:val="30"/>
          <w:szCs w:val="30"/>
          <w:shd w:val="clear" w:fill="FFFFFF"/>
          <w:vertAlign w:val="baseline"/>
        </w:rPr>
        <w:t xml:space="preserve">：梁英、张漓杉、蒋永荣、蒋东云 </w:t>
      </w:r>
    </w:p>
    <w:p>
      <w:pPr>
        <w:pStyle w:val="3"/>
        <w:keepNext w:val="0"/>
        <w:keepLines w:val="0"/>
        <w:widowControl/>
        <w:suppressLineNumbers w:val="0"/>
        <w:shd w:val="clear" w:fill="FFFFFF"/>
        <w:spacing w:before="0" w:beforeAutospacing="0" w:after="0" w:afterAutospacing="0" w:line="360" w:lineRule="auto"/>
        <w:ind w:right="0" w:firstLine="60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color w:val="000000"/>
          <w:sz w:val="30"/>
          <w:szCs w:val="30"/>
          <w:shd w:val="clear" w:fill="FFFFFF"/>
          <w:vertAlign w:val="baseline"/>
          <w:lang w:eastAsia="zh-CN"/>
        </w:rPr>
        <w:t>秘书</w:t>
      </w:r>
      <w:r>
        <w:rPr>
          <w:rFonts w:hint="eastAsia" w:ascii="宋体" w:hAnsi="宋体" w:eastAsia="宋体" w:cs="宋体"/>
          <w:color w:val="000000"/>
          <w:sz w:val="30"/>
          <w:szCs w:val="30"/>
          <w:shd w:val="clear" w:fill="FFFFFF"/>
          <w:vertAlign w:val="baseline"/>
          <w:lang w:eastAsia="zh-CN"/>
        </w:rPr>
        <w:t>：</w:t>
      </w:r>
      <w:r>
        <w:rPr>
          <w:rFonts w:hint="eastAsia" w:ascii="宋体" w:hAnsi="宋体" w:eastAsia="宋体" w:cs="宋体"/>
          <w:color w:val="000000"/>
          <w:sz w:val="30"/>
          <w:szCs w:val="30"/>
          <w:shd w:val="clear" w:fill="FFFFFF"/>
          <w:vertAlign w:val="baseline"/>
          <w:lang w:val="en-US" w:eastAsia="zh-CN"/>
        </w:rPr>
        <w:t>冯小珍</w:t>
      </w:r>
    </w:p>
    <w:p>
      <w:pPr>
        <w:pStyle w:val="3"/>
        <w:keepNext w:val="0"/>
        <w:keepLines w:val="0"/>
        <w:widowControl/>
        <w:suppressLineNumbers w:val="0"/>
        <w:shd w:val="clear" w:fill="FFFFFF"/>
        <w:spacing w:before="0" w:beforeAutospacing="0" w:after="0" w:afterAutospacing="0" w:line="360" w:lineRule="auto"/>
        <w:ind w:right="0" w:firstLine="562" w:firstLineChars="200"/>
        <w:textAlignment w:val="baseline"/>
        <w:rPr>
          <w:rFonts w:hint="eastAsia"/>
          <w:sz w:val="28"/>
          <w:szCs w:val="36"/>
        </w:rPr>
      </w:pPr>
      <w:r>
        <w:rPr>
          <w:rFonts w:hint="eastAsia"/>
          <w:b/>
          <w:bCs/>
          <w:sz w:val="28"/>
          <w:szCs w:val="36"/>
          <w:lang w:val="en-US" w:eastAsia="zh-CN"/>
        </w:rPr>
        <w:t>时间</w:t>
      </w:r>
      <w:r>
        <w:rPr>
          <w:rFonts w:hint="eastAsia"/>
          <w:sz w:val="28"/>
          <w:szCs w:val="36"/>
          <w:lang w:val="en-US" w:eastAsia="zh-CN"/>
        </w:rPr>
        <w:t>：</w:t>
      </w:r>
      <w:r>
        <w:rPr>
          <w:rFonts w:hint="eastAsia"/>
          <w:sz w:val="28"/>
          <w:szCs w:val="36"/>
        </w:rPr>
        <w:t>2023年5月2</w:t>
      </w:r>
      <w:r>
        <w:rPr>
          <w:rFonts w:hint="eastAsia"/>
          <w:sz w:val="28"/>
          <w:szCs w:val="36"/>
          <w:lang w:val="en-US" w:eastAsia="zh-CN"/>
        </w:rPr>
        <w:t>8</w:t>
      </w:r>
      <w:r>
        <w:rPr>
          <w:rFonts w:hint="eastAsia"/>
          <w:sz w:val="28"/>
          <w:szCs w:val="36"/>
        </w:rPr>
        <w:t>日（周</w:t>
      </w:r>
      <w:r>
        <w:rPr>
          <w:rFonts w:hint="eastAsia"/>
          <w:sz w:val="28"/>
          <w:szCs w:val="36"/>
          <w:lang w:val="en-US" w:eastAsia="zh-CN"/>
        </w:rPr>
        <w:t>日</w:t>
      </w:r>
      <w:r>
        <w:rPr>
          <w:rFonts w:hint="eastAsia"/>
          <w:sz w:val="28"/>
          <w:szCs w:val="36"/>
        </w:rPr>
        <w:t>）</w:t>
      </w:r>
      <w:r>
        <w:rPr>
          <w:rFonts w:hint="eastAsia"/>
          <w:sz w:val="28"/>
          <w:szCs w:val="36"/>
          <w:lang w:val="en-US" w:eastAsia="zh-CN"/>
        </w:rPr>
        <w:t>8</w:t>
      </w:r>
      <w:r>
        <w:rPr>
          <w:rFonts w:hint="eastAsia"/>
          <w:sz w:val="28"/>
          <w:szCs w:val="36"/>
        </w:rPr>
        <w:t>：</w:t>
      </w:r>
      <w:r>
        <w:rPr>
          <w:rFonts w:hint="eastAsia"/>
          <w:sz w:val="28"/>
          <w:szCs w:val="36"/>
          <w:lang w:val="en-US" w:eastAsia="zh-CN"/>
        </w:rPr>
        <w:t>3</w:t>
      </w:r>
      <w:r>
        <w:rPr>
          <w:rFonts w:hint="eastAsia"/>
          <w:sz w:val="28"/>
          <w:szCs w:val="36"/>
        </w:rPr>
        <w:t>0</w:t>
      </w:r>
    </w:p>
    <w:p>
      <w:pPr>
        <w:pStyle w:val="3"/>
        <w:keepNext w:val="0"/>
        <w:keepLines w:val="0"/>
        <w:widowControl/>
        <w:suppressLineNumbers w:val="0"/>
        <w:shd w:val="clear" w:fill="FFFFFF"/>
        <w:spacing w:before="0" w:beforeAutospacing="0" w:after="0" w:afterAutospacing="0" w:line="360" w:lineRule="auto"/>
        <w:ind w:right="0" w:firstLine="56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sz w:val="28"/>
          <w:szCs w:val="36"/>
          <w:lang w:val="en-US" w:eastAsia="zh-CN"/>
        </w:rPr>
        <w:t>地点</w:t>
      </w:r>
      <w:r>
        <w:rPr>
          <w:rFonts w:hint="eastAsia" w:ascii="宋体" w:hAnsi="宋体" w:eastAsia="宋体" w:cs="宋体"/>
          <w:color w:val="000000"/>
          <w:sz w:val="30"/>
          <w:szCs w:val="30"/>
          <w:shd w:val="clear" w:fill="FFFFFF"/>
          <w:vertAlign w:val="baseline"/>
        </w:rPr>
        <w:t>：花江校区16教401</w:t>
      </w:r>
      <w:r>
        <w:rPr>
          <w:rFonts w:hint="eastAsia" w:ascii="宋体" w:hAnsi="宋体" w:eastAsia="宋体" w:cs="宋体"/>
          <w:color w:val="000000"/>
          <w:sz w:val="30"/>
          <w:szCs w:val="30"/>
          <w:shd w:val="clear" w:fill="FFFFFF"/>
          <w:vertAlign w:val="baseline"/>
          <w:lang w:val="en-US" w:eastAsia="zh-CN"/>
        </w:rPr>
        <w:t xml:space="preserve"> </w:t>
      </w:r>
    </w:p>
    <w:p>
      <w:pPr>
        <w:pStyle w:val="3"/>
        <w:keepNext w:val="0"/>
        <w:keepLines w:val="0"/>
        <w:widowControl/>
        <w:suppressLineNumbers w:val="0"/>
        <w:shd w:val="clear" w:fill="FFFFFF"/>
        <w:spacing w:before="0" w:beforeAutospacing="0" w:after="0" w:afterAutospacing="0" w:line="360" w:lineRule="auto"/>
        <w:ind w:right="0" w:firstLine="60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color w:val="000000"/>
          <w:sz w:val="30"/>
          <w:szCs w:val="30"/>
          <w:shd w:val="clear" w:fill="FFFFFF"/>
          <w:vertAlign w:val="baseline"/>
          <w:lang w:val="en-US" w:eastAsia="zh-CN"/>
        </w:rPr>
        <w:t>参加答辩的研究生</w:t>
      </w:r>
      <w:r>
        <w:rPr>
          <w:rFonts w:hint="eastAsia" w:ascii="宋体" w:hAnsi="宋体" w:eastAsia="宋体" w:cs="宋体"/>
          <w:color w:val="000000"/>
          <w:sz w:val="30"/>
          <w:szCs w:val="30"/>
          <w:shd w:val="clear" w:fill="FFFFFF"/>
          <w:vertAlign w:val="baseline"/>
          <w:lang w:val="en-US" w:eastAsia="zh-CN"/>
        </w:rPr>
        <w:t>：</w:t>
      </w:r>
    </w:p>
    <w:tbl>
      <w:tblPr>
        <w:tblStyle w:val="4"/>
        <w:tblW w:w="8685" w:type="dxa"/>
        <w:tblInd w:w="2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0"/>
        <w:gridCol w:w="1020"/>
        <w:gridCol w:w="1020"/>
        <w:gridCol w:w="5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6"/>
                <w:b w:val="0"/>
                <w:bCs w:val="0"/>
                <w:color w:val="auto"/>
                <w:lang w:val="en-US" w:eastAsia="zh-CN" w:bidi="ar"/>
              </w:rPr>
              <w:t>学号</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6"/>
                <w:b w:val="0"/>
                <w:bCs w:val="0"/>
                <w:color w:val="auto"/>
                <w:lang w:val="en-US" w:eastAsia="zh-CN" w:bidi="ar"/>
              </w:rPr>
              <w:t>姓名</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6"/>
                <w:b w:val="0"/>
                <w:bCs w:val="0"/>
                <w:color w:val="auto"/>
                <w:lang w:val="en-US" w:eastAsia="zh-CN" w:bidi="ar"/>
              </w:rPr>
              <w:t>导师</w:t>
            </w:r>
            <w:r>
              <w:rPr>
                <w:rStyle w:val="7"/>
                <w:rFonts w:eastAsia="宋体"/>
                <w:b w:val="0"/>
                <w:bCs w:val="0"/>
                <w:color w:val="auto"/>
                <w:lang w:val="en-US" w:eastAsia="zh-CN" w:bidi="ar"/>
              </w:rPr>
              <w:t xml:space="preserve"> </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6"/>
                <w:b w:val="0"/>
                <w:bCs w:val="0"/>
                <w:color w:val="auto"/>
                <w:lang w:val="en-US" w:eastAsia="zh-CN" w:bidi="ar"/>
              </w:rPr>
              <w:t>论文题目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20122201007</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胡敏</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钟山</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工业铍泥中铍的污染特征与浸出行为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20122201008</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李瑞月</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钟山</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渔业水环境中微塑料纤维及典型塑化剂的污染特征与释放规律</w:t>
            </w:r>
            <w:r>
              <w:rPr>
                <w:rStyle w:val="9"/>
                <w:rFonts w:eastAsia="宋体"/>
                <w:b w:val="0"/>
                <w:bCs w:val="0"/>
                <w:color w:val="auto"/>
                <w:lang w:val="en-US" w:eastAsia="zh-CN" w:bidi="ar"/>
              </w:rPr>
              <w:t>——</w:t>
            </w:r>
            <w:r>
              <w:rPr>
                <w:rStyle w:val="8"/>
                <w:b w:val="0"/>
                <w:bCs w:val="0"/>
                <w:color w:val="auto"/>
                <w:lang w:val="en-US" w:eastAsia="zh-CN" w:bidi="ar"/>
              </w:rPr>
              <w:t>以会仙喀斯特湿地为例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20122201014</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10"/>
                <w:b w:val="0"/>
                <w:bCs w:val="0"/>
                <w:color w:val="auto"/>
                <w:lang w:val="en-US" w:eastAsia="zh-CN" w:bidi="ar"/>
              </w:rPr>
              <w:t>刘丽华</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钟山</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不同形貌的</w:t>
            </w:r>
            <w:r>
              <w:rPr>
                <w:rStyle w:val="9"/>
                <w:rFonts w:eastAsia="宋体"/>
                <w:b w:val="0"/>
                <w:bCs w:val="0"/>
                <w:color w:val="auto"/>
                <w:lang w:val="en-US" w:eastAsia="zh-CN" w:bidi="ar"/>
              </w:rPr>
              <w:t>Bi</w:t>
            </w:r>
            <w:r>
              <w:rPr>
                <w:rStyle w:val="8"/>
                <w:b w:val="0"/>
                <w:bCs w:val="0"/>
                <w:color w:val="auto"/>
                <w:lang w:val="en-US" w:eastAsia="zh-CN" w:bidi="ar"/>
              </w:rPr>
              <w:t>基压电光催化剂</w:t>
            </w:r>
            <w:r>
              <w:rPr>
                <w:rStyle w:val="9"/>
                <w:rFonts w:eastAsia="宋体"/>
                <w:b w:val="0"/>
                <w:bCs w:val="0"/>
                <w:color w:val="auto"/>
                <w:lang w:val="en-US" w:eastAsia="zh-CN" w:bidi="ar"/>
              </w:rPr>
              <w:t xml:space="preserve"> </w:t>
            </w:r>
            <w:r>
              <w:rPr>
                <w:rStyle w:val="8"/>
                <w:b w:val="0"/>
                <w:bCs w:val="0"/>
                <w:color w:val="auto"/>
                <w:lang w:val="en-US" w:eastAsia="zh-CN" w:bidi="ar"/>
              </w:rPr>
              <w:t>的制备及其性能研究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20122201005</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10"/>
                <w:b w:val="0"/>
                <w:bCs w:val="0"/>
                <w:color w:val="auto"/>
                <w:lang w:val="en-US" w:eastAsia="zh-CN" w:bidi="ar"/>
              </w:rPr>
              <w:t>程雨</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张媛媛</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Shewanella oneidensis MR-1</w:t>
            </w:r>
            <w:r>
              <w:rPr>
                <w:rStyle w:val="8"/>
                <w:b w:val="0"/>
                <w:bCs w:val="0"/>
                <w:color w:val="auto"/>
                <w:lang w:val="en-US" w:eastAsia="zh-CN" w:bidi="ar"/>
              </w:rPr>
              <w:t>对亚硒酸盐的转化机制研究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20122201022</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10"/>
                <w:b w:val="0"/>
                <w:bCs w:val="0"/>
                <w:color w:val="auto"/>
                <w:lang w:val="en-US" w:eastAsia="zh-CN" w:bidi="ar"/>
              </w:rPr>
              <w:t>汪迎春</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李宏周</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3D</w:t>
            </w:r>
            <w:r>
              <w:rPr>
                <w:rStyle w:val="8"/>
                <w:b w:val="0"/>
                <w:bCs w:val="0"/>
                <w:color w:val="auto"/>
                <w:lang w:val="en-US" w:eastAsia="zh-CN" w:bidi="ar"/>
              </w:rPr>
              <w:t>打印技术研制微型非接触电导及深紫外吸光光度检测池研究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骆祥</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郑君健</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分子印迹复合膜对水中内分泌干扰物的特异性去除研究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20122201001</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10"/>
                <w:b w:val="0"/>
                <w:bCs w:val="0"/>
                <w:color w:val="auto"/>
                <w:lang w:val="en-US" w:eastAsia="zh-CN" w:bidi="ar"/>
              </w:rPr>
              <w:t>白雪</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张倩</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right="342" w:rightChars="163"/>
              <w:jc w:val="left"/>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外科口罩在城市环境源压力下的老化机制及其与有机污染物交互作用研究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20122201009</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10"/>
                <w:b w:val="0"/>
                <w:bCs w:val="0"/>
                <w:color w:val="auto"/>
                <w:lang w:val="en-US" w:eastAsia="zh-CN" w:bidi="ar"/>
              </w:rPr>
              <w:t>李炀</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张倩</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FeS2</w:t>
            </w:r>
            <w:r>
              <w:rPr>
                <w:rStyle w:val="8"/>
                <w:b w:val="0"/>
                <w:bCs w:val="0"/>
                <w:color w:val="auto"/>
                <w:lang w:val="en-US" w:eastAsia="zh-CN" w:bidi="ar"/>
              </w:rPr>
              <w:t>介导的等离子体和光芬顿技术去除水中抗生素的机理研究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20122201027</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周进文</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张倩</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自然环境中黄铁矿引发泰乐菌素消减的多因子机制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20122201010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10"/>
                <w:b w:val="0"/>
                <w:bCs w:val="0"/>
                <w:color w:val="auto"/>
                <w:lang w:val="en-US" w:eastAsia="zh-CN" w:bidi="ar"/>
              </w:rPr>
              <w:t>李宇哲</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张敏</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 xml:space="preserve">235 nm </w:t>
            </w:r>
            <w:r>
              <w:rPr>
                <w:rStyle w:val="8"/>
                <w:b w:val="0"/>
                <w:bCs w:val="0"/>
                <w:color w:val="auto"/>
                <w:lang w:val="en-US" w:eastAsia="zh-CN" w:bidi="ar"/>
              </w:rPr>
              <w:t>发光二极管光源的气相分子吸收光度检测器研制及其在氮营养盐检测中的应用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20122201013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10"/>
                <w:b w:val="0"/>
                <w:bCs w:val="0"/>
                <w:color w:val="auto"/>
                <w:lang w:val="en-US" w:eastAsia="zh-CN" w:bidi="ar"/>
              </w:rPr>
              <w:t>刘冬梅</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张敏</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光还原用于毛细管电泳法测定高电导值水样中氮营养盐研究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20122201015</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10"/>
                <w:b w:val="0"/>
                <w:bCs w:val="0"/>
                <w:color w:val="auto"/>
                <w:lang w:val="en-US" w:eastAsia="zh-CN" w:bidi="ar"/>
              </w:rPr>
              <w:t>刘星</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张敏</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高场强快速毛细管电泳离子分析系统的研制及应用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20122201023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王晓娇</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莫德清</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Style w:val="8"/>
                <w:b w:val="0"/>
                <w:bCs w:val="0"/>
                <w:color w:val="auto"/>
                <w:lang w:val="en-US" w:eastAsia="zh-CN" w:bidi="ar"/>
              </w:rPr>
              <w:t>球状铈基催化剂制备及其催化氧化乙酸乙酯性能研究</w:t>
            </w:r>
          </w:p>
        </w:tc>
      </w:tr>
    </w:tbl>
    <w:p>
      <w:pPr>
        <w:rPr>
          <w:rFonts w:hint="default"/>
          <w:color w:val="auto"/>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lN2MzZjM3YWUxNDdkZGEyYzAxNGI1ZTUzNzlhNDkifQ=="/>
  </w:docVars>
  <w:rsids>
    <w:rsidRoot w:val="09A862CF"/>
    <w:rsid w:val="09A862CF"/>
    <w:rsid w:val="155D2661"/>
    <w:rsid w:val="19CB75E1"/>
    <w:rsid w:val="28BA505F"/>
    <w:rsid w:val="2B085EE1"/>
    <w:rsid w:val="2FD15B78"/>
    <w:rsid w:val="346F27C6"/>
    <w:rsid w:val="75D31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font01"/>
    <w:basedOn w:val="5"/>
    <w:uiPriority w:val="0"/>
    <w:rPr>
      <w:rFonts w:hint="eastAsia" w:ascii="宋体" w:hAnsi="宋体" w:eastAsia="宋体" w:cs="宋体"/>
      <w:b/>
      <w:bCs/>
      <w:color w:val="000000"/>
      <w:sz w:val="22"/>
      <w:szCs w:val="22"/>
      <w:u w:val="none"/>
    </w:rPr>
  </w:style>
  <w:style w:type="character" w:customStyle="1" w:styleId="7">
    <w:name w:val="font21"/>
    <w:basedOn w:val="5"/>
    <w:uiPriority w:val="0"/>
    <w:rPr>
      <w:rFonts w:hint="default" w:ascii="Times New Roman" w:hAnsi="Times New Roman" w:cs="Times New Roman"/>
      <w:b/>
      <w:bCs/>
      <w:color w:val="000000"/>
      <w:sz w:val="22"/>
      <w:szCs w:val="22"/>
      <w:u w:val="none"/>
    </w:rPr>
  </w:style>
  <w:style w:type="character" w:customStyle="1" w:styleId="8">
    <w:name w:val="font61"/>
    <w:basedOn w:val="5"/>
    <w:uiPriority w:val="0"/>
    <w:rPr>
      <w:rFonts w:hint="eastAsia" w:ascii="宋体" w:hAnsi="宋体" w:eastAsia="宋体" w:cs="宋体"/>
      <w:color w:val="000000"/>
      <w:sz w:val="22"/>
      <w:szCs w:val="22"/>
      <w:u w:val="none"/>
    </w:rPr>
  </w:style>
  <w:style w:type="character" w:customStyle="1" w:styleId="9">
    <w:name w:val="font41"/>
    <w:basedOn w:val="5"/>
    <w:uiPriority w:val="0"/>
    <w:rPr>
      <w:rFonts w:hint="default" w:ascii="Times New Roman" w:hAnsi="Times New Roman" w:cs="Times New Roman"/>
      <w:color w:val="000000"/>
      <w:sz w:val="22"/>
      <w:szCs w:val="22"/>
      <w:u w:val="none"/>
    </w:rPr>
  </w:style>
  <w:style w:type="character" w:customStyle="1" w:styleId="10">
    <w:name w:val="font31"/>
    <w:basedOn w:val="5"/>
    <w:uiPriority w:val="0"/>
    <w:rPr>
      <w:rFonts w:hint="eastAsia" w:ascii="宋体" w:hAnsi="宋体" w:eastAsia="宋体" w:cs="宋体"/>
      <w:b/>
      <w:bCs/>
      <w:color w:val="100CC4"/>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494</Words>
  <Characters>662</Characters>
  <Lines>0</Lines>
  <Paragraphs>0</Paragraphs>
  <TotalTime>1</TotalTime>
  <ScaleCrop>false</ScaleCrop>
  <LinksUpToDate>false</LinksUpToDate>
  <CharactersWithSpaces>674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2023-05-23T09:29:00Z</dcterms:created>
  <dc:creator>琼琼</dc:creator>
  <cp:lastModifiedBy>Administrator</cp:lastModifiedBy>
  <dcterms:modified xsi:type="dcterms:W3CDTF">2023-05-25T01:56:09Z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8950D9DAAE6246109E7EC23A2EFD97B7_11</vt:lpwstr>
  </property>
</Properties>
</file>